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BB" w:rsidRPr="0095034A" w:rsidRDefault="00C725BB" w:rsidP="00C725B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i/>
          <w:lang w:eastAsia="pl-PL"/>
        </w:rPr>
      </w:pPr>
    </w:p>
    <w:p w:rsidR="00C725BB" w:rsidRPr="0095034A" w:rsidRDefault="00C725BB" w:rsidP="00C725B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i/>
          <w:lang w:eastAsia="pl-PL"/>
        </w:rPr>
      </w:pPr>
    </w:p>
    <w:p w:rsidR="0095034A" w:rsidRPr="0095034A" w:rsidRDefault="00312DA7" w:rsidP="0095034A">
      <w:pPr>
        <w:pStyle w:val="NormalnyWeb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Poznań, 13.02.</w:t>
      </w:r>
      <w:bookmarkStart w:id="0" w:name="_GoBack"/>
      <w:bookmarkEnd w:id="0"/>
      <w:r w:rsidR="0095034A" w:rsidRPr="0095034A">
        <w:rPr>
          <w:rStyle w:val="Pogrubienie"/>
          <w:rFonts w:asciiTheme="minorHAnsi" w:hAnsiTheme="minorHAnsi" w:cstheme="minorHAnsi"/>
          <w:b w:val="0"/>
          <w:sz w:val="22"/>
          <w:szCs w:val="22"/>
        </w:rPr>
        <w:t>2026 r.</w:t>
      </w:r>
    </w:p>
    <w:p w:rsidR="0095034A" w:rsidRPr="0095034A" w:rsidRDefault="0095034A" w:rsidP="0095034A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5034A">
        <w:rPr>
          <w:rFonts w:asciiTheme="minorHAnsi" w:hAnsiTheme="minorHAnsi" w:cstheme="minorHAnsi"/>
          <w:b/>
          <w:color w:val="auto"/>
          <w:sz w:val="22"/>
          <w:szCs w:val="22"/>
        </w:rPr>
        <w:t>INSTALACJE 2026: Nowa definicja targów. Instalator w centrum uwagi</w:t>
      </w:r>
    </w:p>
    <w:p w:rsidR="0095034A" w:rsidRPr="0095034A" w:rsidRDefault="0095034A" w:rsidP="0095034A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34A">
        <w:rPr>
          <w:rFonts w:asciiTheme="minorHAnsi" w:hAnsiTheme="minorHAnsi" w:cstheme="minorHAnsi"/>
          <w:b/>
          <w:sz w:val="22"/>
          <w:szCs w:val="22"/>
        </w:rPr>
        <w:t xml:space="preserve">W dniach 14–16 kwietnia 2026 roku w Poznaniu odbędzie się kolejna edycja Targów INSTALACJE – kluczowego w Polsce wydarzenia dla branży instalacyjnej. Tegoroczna odsłona to nowa definicja spotkań branżowych: organizatorzy odchodzą od formuły wyłącznie statycznych stoisk na rzecz dynamicznych,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95034A">
        <w:rPr>
          <w:rFonts w:asciiTheme="minorHAnsi" w:hAnsiTheme="minorHAnsi" w:cstheme="minorHAnsi"/>
          <w:b/>
          <w:sz w:val="22"/>
          <w:szCs w:val="22"/>
        </w:rPr>
        <w:t xml:space="preserve">w pełni funkcjonalnych przestrzeni, które angażują i realnie wspierają rozwój biznesu instalatorów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95034A">
        <w:rPr>
          <w:rFonts w:asciiTheme="minorHAnsi" w:hAnsiTheme="minorHAnsi" w:cstheme="minorHAnsi"/>
          <w:b/>
          <w:sz w:val="22"/>
          <w:szCs w:val="22"/>
        </w:rPr>
        <w:t>oraz producentów. Gospodarzem wydarzenia jest Grupa MTP – lider rynku spotkań w Europie Środkowo-Wschodniej, organizator ponad 80 targów oraz około 2000 kongresów i konferencji rocznie.</w:t>
      </w:r>
    </w:p>
    <w:p w:rsidR="0095034A" w:rsidRPr="0095034A" w:rsidRDefault="0095034A" w:rsidP="0095034A">
      <w:pPr>
        <w:pStyle w:val="Nagwek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5034A">
        <w:rPr>
          <w:rFonts w:asciiTheme="minorHAnsi" w:hAnsiTheme="minorHAnsi" w:cstheme="minorHAnsi"/>
          <w:b/>
          <w:color w:val="auto"/>
          <w:sz w:val="22"/>
          <w:szCs w:val="22"/>
        </w:rPr>
        <w:t>Silna marka, konkretne liczby</w:t>
      </w:r>
    </w:p>
    <w:p w:rsidR="0095034A" w:rsidRP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5034A">
        <w:rPr>
          <w:rFonts w:asciiTheme="minorHAnsi" w:hAnsiTheme="minorHAnsi" w:cstheme="minorHAnsi"/>
          <w:sz w:val="22"/>
          <w:szCs w:val="22"/>
        </w:rPr>
        <w:t xml:space="preserve">Poprzednia edycja targów z 2024 r. potwierdziła wysoką rangę wydarzenia. Wzięło w niej udział ponad 17 000 uczestników wydarzeń tematycznych oraz 169 wystawców z Polski i 10 krajów zagranicznych, m.in. z Belgii, Chin, Czech, Francji, Holandii, Litwy, Niemiec, Ukrainy, Węgier i Włoch. </w:t>
      </w:r>
    </w:p>
    <w:p w:rsidR="007C0FDA" w:rsidRPr="007C0FDA" w:rsidRDefault="0095034A" w:rsidP="007C0FDA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5034A">
        <w:rPr>
          <w:rFonts w:asciiTheme="minorHAnsi" w:hAnsiTheme="minorHAnsi" w:cstheme="minorHAnsi"/>
          <w:b/>
          <w:color w:val="auto"/>
          <w:sz w:val="22"/>
          <w:szCs w:val="22"/>
        </w:rPr>
        <w:t>Praktyka ponad wszystko – „Świat według Instalatora”</w:t>
      </w:r>
      <w:r w:rsidR="007C0FDA">
        <w:rPr>
          <w:rFonts w:asciiTheme="minorHAnsi" w:hAnsiTheme="minorHAnsi" w:cstheme="minorHAnsi"/>
          <w:b/>
          <w:color w:val="auto"/>
          <w:sz w:val="22"/>
          <w:szCs w:val="22"/>
        </w:rPr>
        <w:br/>
      </w:r>
    </w:p>
    <w:p w:rsidR="0095034A" w:rsidRPr="00C739E1" w:rsidRDefault="00CB3433" w:rsidP="00C739E1">
      <w:pPr>
        <w:jc w:val="both"/>
      </w:pPr>
      <w:r w:rsidRPr="00CB3433">
        <w:t xml:space="preserve">Istotnym elementem programu Targów INSTALACJE 2026 będzie projekt </w:t>
      </w:r>
      <w:r w:rsidRPr="00CB3433">
        <w:rPr>
          <w:b/>
          <w:bCs/>
        </w:rPr>
        <w:t>„Świat według Instalatora”</w:t>
      </w:r>
      <w:r w:rsidRPr="00CB3433">
        <w:t xml:space="preserve">. </w:t>
      </w:r>
      <w:r>
        <w:br/>
      </w:r>
      <w:r w:rsidRPr="00CB3433">
        <w:t>To interaktywna przestrzeń o powierzchni 1950 m², zaprojektowana jako odzwierciedlenie realnego dnia pracy fachowca.</w:t>
      </w:r>
      <w:r w:rsidR="007C0FDA" w:rsidRPr="00CB3433">
        <w:t xml:space="preserve"> W dedykowanej strefie instalatorz</w:t>
      </w:r>
      <w:r>
        <w:t xml:space="preserve">y będą mogli testować narzędzia </w:t>
      </w:r>
      <w:r w:rsidR="00C739E1">
        <w:t xml:space="preserve">i rozwiązania w warunkach </w:t>
      </w:r>
      <w:r w:rsidR="007C0FDA" w:rsidRPr="00CB3433">
        <w:t>zbliżonych do codziennej pracy, porównyw</w:t>
      </w:r>
      <w:r w:rsidR="00C739E1">
        <w:t xml:space="preserve">ać produkty różnych producentów </w:t>
      </w:r>
      <w:r w:rsidR="007C0FDA" w:rsidRPr="00CB3433">
        <w:t>oraz prowadzić wartościowe rozmowy biznesowe. Integralną częścią projektu jest Strefa Zleceń i Kontraktów (B2B), która umożliwia dopasowanie wykonawców i zleceniodawców oraz budowanie współpracy na lata 2026–2027.</w:t>
      </w:r>
      <w:r w:rsidR="00C739E1">
        <w:t xml:space="preserve"> </w:t>
      </w:r>
      <w:r w:rsidR="00C739E1">
        <w:br/>
      </w:r>
      <w:r w:rsidR="00C739E1">
        <w:br/>
      </w:r>
      <w:r w:rsidR="0095034A" w:rsidRPr="0095034A">
        <w:rPr>
          <w:rFonts w:cstheme="minorHAnsi"/>
        </w:rPr>
        <w:t xml:space="preserve">Program obejmuje dynamiczne strefy tematyczne, takie jak: </w:t>
      </w:r>
      <w:r w:rsidR="0095034A" w:rsidRPr="0095034A">
        <w:rPr>
          <w:rStyle w:val="Pogrubienie"/>
          <w:rFonts w:cstheme="minorHAnsi"/>
        </w:rPr>
        <w:t xml:space="preserve">Strefa Narzędzi, Strefa BHP, Strefa Lepszej Firmy, Instal </w:t>
      </w:r>
      <w:proofErr w:type="spellStart"/>
      <w:r w:rsidR="0095034A" w:rsidRPr="0095034A">
        <w:rPr>
          <w:rStyle w:val="Pogrubienie"/>
          <w:rFonts w:cstheme="minorHAnsi"/>
        </w:rPr>
        <w:t>Moto</w:t>
      </w:r>
      <w:proofErr w:type="spellEnd"/>
      <w:r w:rsidR="0095034A" w:rsidRPr="0095034A">
        <w:rPr>
          <w:rStyle w:val="Pogrubienie"/>
          <w:rFonts w:cstheme="minorHAnsi"/>
        </w:rPr>
        <w:t xml:space="preserve"> Expo, Strefa Władcy Żywiołów</w:t>
      </w:r>
      <w:r w:rsidR="0095034A" w:rsidRPr="0095034A">
        <w:rPr>
          <w:rFonts w:cstheme="minorHAnsi"/>
        </w:rPr>
        <w:t xml:space="preserve"> oraz </w:t>
      </w:r>
      <w:r w:rsidR="0095034A" w:rsidRPr="0095034A">
        <w:rPr>
          <w:rStyle w:val="Pogrubienie"/>
          <w:rFonts w:cstheme="minorHAnsi"/>
        </w:rPr>
        <w:t>II Zlot Samochodów Branżowych</w:t>
      </w:r>
      <w:r w:rsidR="0095034A" w:rsidRPr="0095034A">
        <w:rPr>
          <w:rFonts w:cstheme="minorHAnsi"/>
        </w:rPr>
        <w:t xml:space="preserve"> – wyjątkowe wydarzenie motoryzacyjne dla profesjonalistów, w którym pokazane zostaną nowoczesne floty pojazdów instalacyjnych, specjalistyczne wyposażenie i innowacyjne rozwiązania logistyczne. </w:t>
      </w:r>
    </w:p>
    <w:p w:rsidR="0095034A" w:rsidRPr="0095034A" w:rsidRDefault="0095034A" w:rsidP="0095034A">
      <w:pPr>
        <w:pStyle w:val="Nagwek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5034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„Instalator Przyszłości” – rozwój kompetencji i biznesu</w:t>
      </w:r>
    </w:p>
    <w:p w:rsid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5034A">
        <w:rPr>
          <w:rFonts w:asciiTheme="minorHAnsi" w:hAnsiTheme="minorHAnsi" w:cstheme="minorHAnsi"/>
          <w:sz w:val="22"/>
          <w:szCs w:val="22"/>
        </w:rPr>
        <w:t xml:space="preserve">Strategiczna platforma rozwoju branży. Format oparty na jednej scenie głównej i siedmiu blokach tematycznych zakłada krótkie, konkretne wystąpienia oraz praktyczne </w:t>
      </w:r>
      <w:proofErr w:type="spellStart"/>
      <w:r w:rsidRPr="0095034A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950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034A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5034A">
        <w:rPr>
          <w:rFonts w:asciiTheme="minorHAnsi" w:hAnsiTheme="minorHAnsi" w:cstheme="minorHAnsi"/>
          <w:sz w:val="22"/>
          <w:szCs w:val="22"/>
        </w:rPr>
        <w:t>.</w:t>
      </w:r>
      <w:r w:rsidR="007C0FDA">
        <w:rPr>
          <w:rFonts w:asciiTheme="minorHAnsi" w:hAnsiTheme="minorHAnsi" w:cstheme="minorHAnsi"/>
          <w:sz w:val="22"/>
          <w:szCs w:val="22"/>
        </w:rPr>
        <w:t xml:space="preserve"> </w:t>
      </w:r>
      <w:r w:rsidRPr="0095034A">
        <w:rPr>
          <w:rFonts w:asciiTheme="minorHAnsi" w:hAnsiTheme="minorHAnsi" w:cstheme="minorHAnsi"/>
          <w:sz w:val="22"/>
          <w:szCs w:val="22"/>
        </w:rPr>
        <w:t xml:space="preserve">Program koncentruje się na obszarach takich jak: biznes i prawo (m.in. </w:t>
      </w:r>
      <w:proofErr w:type="spellStart"/>
      <w:r w:rsidRPr="0095034A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95034A">
        <w:rPr>
          <w:rFonts w:asciiTheme="minorHAnsi" w:hAnsiTheme="minorHAnsi" w:cstheme="minorHAnsi"/>
          <w:sz w:val="22"/>
          <w:szCs w:val="22"/>
        </w:rPr>
        <w:t xml:space="preserve">, VAT, modele rozliczeń), </w:t>
      </w:r>
      <w:proofErr w:type="spellStart"/>
      <w:r w:rsidRPr="0095034A">
        <w:rPr>
          <w:rFonts w:asciiTheme="minorHAnsi" w:hAnsiTheme="minorHAnsi" w:cstheme="minorHAnsi"/>
          <w:sz w:val="22"/>
          <w:szCs w:val="22"/>
        </w:rPr>
        <w:t>digital</w:t>
      </w:r>
      <w:proofErr w:type="spellEnd"/>
      <w:r w:rsidRPr="009503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95034A">
        <w:rPr>
          <w:rFonts w:asciiTheme="minorHAnsi" w:hAnsiTheme="minorHAnsi" w:cstheme="minorHAnsi"/>
          <w:sz w:val="22"/>
          <w:szCs w:val="22"/>
        </w:rPr>
        <w:t xml:space="preserve">i AI w sprzedaży oraz obsłudze klienta, finansowanie rozwoju, kompetencje zespołowe, a także nowoczesne narzędzia i technologie. Celem inicjatywy jest wzmocnienie roli instalatora jako partnera biznesowego </w:t>
      </w:r>
      <w:r>
        <w:rPr>
          <w:rFonts w:asciiTheme="minorHAnsi" w:hAnsiTheme="minorHAnsi" w:cstheme="minorHAnsi"/>
          <w:sz w:val="22"/>
          <w:szCs w:val="22"/>
        </w:rPr>
        <w:br/>
      </w:r>
      <w:r w:rsidRPr="0095034A">
        <w:rPr>
          <w:rFonts w:asciiTheme="minorHAnsi" w:hAnsiTheme="minorHAnsi" w:cstheme="minorHAnsi"/>
          <w:sz w:val="22"/>
          <w:szCs w:val="22"/>
        </w:rPr>
        <w:t>i ambasadora nowoczesnych rozwiązań technologicznych.</w:t>
      </w:r>
    </w:p>
    <w:p w:rsid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:rsid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:rsidR="0095034A" w:rsidRPr="0095034A" w:rsidRDefault="0095034A" w:rsidP="0095034A">
      <w:pPr>
        <w:pStyle w:val="NormalnyWeb"/>
        <w:ind w:firstLine="708"/>
        <w:jc w:val="both"/>
        <w:rPr>
          <w:rFonts w:asciiTheme="minorHAnsi" w:eastAsiaTheme="majorEastAsia" w:hAnsiTheme="minorHAnsi" w:cstheme="minorHAnsi"/>
          <w:b/>
          <w:sz w:val="22"/>
          <w:szCs w:val="22"/>
          <w:lang w:eastAsia="en-US"/>
        </w:rPr>
      </w:pPr>
    </w:p>
    <w:p w:rsidR="007C0FDA" w:rsidRDefault="0095034A" w:rsidP="007C0FDA">
      <w:pPr>
        <w:pStyle w:val="Nagwek3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95034A">
        <w:rPr>
          <w:rFonts w:asciiTheme="minorHAnsi" w:eastAsiaTheme="majorEastAsia" w:hAnsiTheme="minorHAnsi" w:cstheme="minorHAnsi"/>
          <w:sz w:val="22"/>
          <w:szCs w:val="22"/>
          <w:lang w:eastAsia="en-US"/>
        </w:rPr>
        <w:lastRenderedPageBreak/>
        <w:t>Strefa Ognia – innowacje, design i odpowiedzialne ogrzewanie</w:t>
      </w:r>
    </w:p>
    <w:p w:rsidR="0095034A" w:rsidRPr="007C0FDA" w:rsidRDefault="007C0FDA" w:rsidP="007C0FDA">
      <w:pPr>
        <w:pStyle w:val="Nagwek3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Przestrzeń</w:t>
      </w:r>
      <w:r w:rsidR="0095034A" w:rsidRPr="007C0FDA">
        <w:rPr>
          <w:rFonts w:asciiTheme="minorHAnsi" w:hAnsiTheme="minorHAnsi" w:cstheme="minorHAnsi"/>
          <w:b w:val="0"/>
          <w:sz w:val="22"/>
          <w:szCs w:val="22"/>
        </w:rPr>
        <w:t xml:space="preserve">, w której pasja do ognia łączy się z nowoczesnymi technologiami, designem i ekologicznymi rozwiązaniami grzewczymi. W tej strefie odwiedzający zapoznają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5034A" w:rsidRPr="007C0FDA">
        <w:rPr>
          <w:rFonts w:asciiTheme="minorHAnsi" w:hAnsiTheme="minorHAnsi" w:cstheme="minorHAnsi"/>
          <w:b w:val="0"/>
          <w:sz w:val="22"/>
          <w:szCs w:val="22"/>
        </w:rPr>
        <w:t xml:space="preserve">się z innowacyjnymi kominkami, piecami oraz kotłami na </w:t>
      </w:r>
      <w:proofErr w:type="spellStart"/>
      <w:r w:rsidR="0095034A" w:rsidRPr="007C0FDA">
        <w:rPr>
          <w:rFonts w:asciiTheme="minorHAnsi" w:hAnsiTheme="minorHAnsi" w:cstheme="minorHAnsi"/>
          <w:b w:val="0"/>
          <w:sz w:val="22"/>
          <w:szCs w:val="22"/>
        </w:rPr>
        <w:t>pellet</w:t>
      </w:r>
      <w:proofErr w:type="spellEnd"/>
      <w:r w:rsidR="0095034A" w:rsidRPr="007C0FDA">
        <w:rPr>
          <w:rFonts w:asciiTheme="minorHAnsi" w:hAnsiTheme="minorHAnsi" w:cstheme="minorHAnsi"/>
          <w:b w:val="0"/>
          <w:sz w:val="22"/>
          <w:szCs w:val="22"/>
        </w:rPr>
        <w:t xml:space="preserve"> i drewno, poznają nowoczesne systemy kominowe i wentylacyjne oraz skorzystają </w:t>
      </w:r>
      <w:r>
        <w:rPr>
          <w:rFonts w:asciiTheme="minorHAnsi" w:hAnsiTheme="minorHAnsi" w:cstheme="minorHAnsi"/>
          <w:b w:val="0"/>
          <w:sz w:val="22"/>
          <w:szCs w:val="22"/>
        </w:rPr>
        <w:br/>
      </w:r>
      <w:r w:rsidR="0095034A" w:rsidRPr="007C0FDA">
        <w:rPr>
          <w:rFonts w:asciiTheme="minorHAnsi" w:hAnsiTheme="minorHAnsi" w:cstheme="minorHAnsi"/>
          <w:b w:val="0"/>
          <w:sz w:val="22"/>
          <w:szCs w:val="22"/>
        </w:rPr>
        <w:t>z bezpośrednich konsultacji z ekspertami, którzy pomogą dobrać odpowiednie rozwiązania do konkretnej przestrzeni i potrzeb.</w:t>
      </w:r>
    </w:p>
    <w:p w:rsidR="0095034A" w:rsidRPr="0095034A" w:rsidRDefault="0095034A" w:rsidP="0095034A">
      <w:pPr>
        <w:pStyle w:val="Nagwek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5034A">
        <w:rPr>
          <w:rFonts w:asciiTheme="minorHAnsi" w:hAnsiTheme="minorHAnsi" w:cstheme="minorHAnsi"/>
          <w:b/>
          <w:color w:val="auto"/>
          <w:sz w:val="22"/>
          <w:szCs w:val="22"/>
        </w:rPr>
        <w:t>Złoty Medal MTP – wyróżnienie dla innowacji</w:t>
      </w:r>
    </w:p>
    <w:p w:rsidR="0095034A" w:rsidRP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5034A">
        <w:rPr>
          <w:rFonts w:asciiTheme="minorHAnsi" w:hAnsiTheme="minorHAnsi" w:cstheme="minorHAnsi"/>
          <w:sz w:val="22"/>
          <w:szCs w:val="22"/>
        </w:rPr>
        <w:t>Tradycyjnie podczas targów przyznane zostaną Złote Medale MTP – jedna z najbardziej rozpoznawalnych nagród na polskim rynku, przyznawana najwyższej jakości produktom i usługom po wnikliwej ocenie ekspertów. Każda edycja przynosi dziesiątki nagrodzonych rozwiązań i setki premier rynkowych.</w:t>
      </w:r>
    </w:p>
    <w:p w:rsidR="005A282D" w:rsidRPr="0051657B" w:rsidRDefault="0095034A" w:rsidP="0051657B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5034A">
        <w:rPr>
          <w:rFonts w:asciiTheme="minorHAnsi" w:hAnsiTheme="minorHAnsi" w:cstheme="minorHAnsi"/>
          <w:b/>
          <w:color w:val="auto"/>
          <w:sz w:val="22"/>
          <w:szCs w:val="22"/>
        </w:rPr>
        <w:t>Branża spotyka się w Poznaniu</w:t>
      </w:r>
      <w:r w:rsidR="0051657B">
        <w:rPr>
          <w:rFonts w:asciiTheme="minorHAnsi" w:hAnsiTheme="minorHAnsi" w:cstheme="minorHAnsi"/>
          <w:b/>
          <w:color w:val="auto"/>
          <w:sz w:val="22"/>
          <w:szCs w:val="22"/>
        </w:rPr>
        <w:br/>
      </w:r>
    </w:p>
    <w:p w:rsidR="008D211F" w:rsidRDefault="005A282D" w:rsidP="005A282D">
      <w:pPr>
        <w:jc w:val="both"/>
      </w:pPr>
      <w:r>
        <w:t xml:space="preserve">Międzynarodowe Targi </w:t>
      </w:r>
      <w:r w:rsidRPr="0018451A">
        <w:rPr>
          <w:b/>
        </w:rPr>
        <w:t>INSTALACJE</w:t>
      </w:r>
      <w:r>
        <w:t xml:space="preserve"> odbywają się w ramach bloku targowego obejmującego również Międzynarodowe Targi Ochrony Pracy, Pożarnictwa i Ratownictwa </w:t>
      </w:r>
      <w:r>
        <w:rPr>
          <w:b/>
          <w:bCs/>
        </w:rPr>
        <w:t>SAWO</w:t>
      </w:r>
      <w:r>
        <w:t xml:space="preserve"> oraz </w:t>
      </w:r>
      <w:r w:rsidRPr="0018451A">
        <w:rPr>
          <w:rFonts w:eastAsia="Times New Roman" w:cstheme="minorHAnsi"/>
          <w:lang w:eastAsia="pl-PL"/>
        </w:rPr>
        <w:t xml:space="preserve">Międzynarodowe Targi Zabezpieczeń SECUREX. </w:t>
      </w:r>
      <w:r w:rsidR="0018451A" w:rsidRPr="0018451A">
        <w:rPr>
          <w:rFonts w:eastAsia="Times New Roman" w:cstheme="minorHAnsi"/>
          <w:lang w:eastAsia="pl-PL"/>
        </w:rPr>
        <w:t>Wspólna realizacja trzech silnych marek targowych gwarantuje uczestnikom dostęp do szerokiej bazy specjalistycznej wiedzy i innowacyjnych rozwiązań w jednym miejscu i czasie</w:t>
      </w:r>
    </w:p>
    <w:p w:rsidR="0018451A" w:rsidRPr="0095034A" w:rsidRDefault="0018451A" w:rsidP="005A282D">
      <w:pPr>
        <w:jc w:val="both"/>
        <w:rPr>
          <w:rFonts w:cstheme="minorHAnsi"/>
          <w:color w:val="000000" w:themeColor="text1"/>
        </w:rPr>
      </w:pPr>
    </w:p>
    <w:p w:rsidR="00B86494" w:rsidRPr="0095034A" w:rsidRDefault="00B86494" w:rsidP="00B86494">
      <w:pPr>
        <w:rPr>
          <w:rStyle w:val="Pogrubienie"/>
          <w:rFonts w:cstheme="minorHAnsi"/>
          <w:color w:val="000000"/>
          <w:shd w:val="clear" w:color="auto" w:fill="FFFFFF"/>
        </w:rPr>
      </w:pPr>
      <w:r w:rsidRPr="0095034A">
        <w:rPr>
          <w:rStyle w:val="Pogrubienie"/>
          <w:rFonts w:cstheme="minorHAnsi"/>
          <w:color w:val="000000"/>
          <w:shd w:val="clear" w:color="auto" w:fill="FFFFFF"/>
        </w:rPr>
        <w:t xml:space="preserve">Bezpłatne bilety dla profesjonalistów:  </w:t>
      </w:r>
      <w:hyperlink r:id="rId6" w:history="1">
        <w:r w:rsidRPr="0095034A">
          <w:rPr>
            <w:rStyle w:val="Hipercze"/>
            <w:rFonts w:cstheme="minorHAnsi"/>
            <w:shd w:val="clear" w:color="auto" w:fill="FFFFFF"/>
          </w:rPr>
          <w:t>https://instalacje.com/pl/dla-zwiedzajacych/wazne-informacje/rejestracja-dla-profesjonalistow/</w:t>
        </w:r>
      </w:hyperlink>
    </w:p>
    <w:p w:rsidR="0013161F" w:rsidRDefault="00B86494" w:rsidP="00B86494">
      <w:pPr>
        <w:rPr>
          <w:rStyle w:val="Hipercze"/>
          <w:rFonts w:cstheme="minorHAnsi"/>
          <w:shd w:val="clear" w:color="auto" w:fill="FFFFFF"/>
        </w:rPr>
      </w:pPr>
      <w:r w:rsidRPr="0095034A">
        <w:rPr>
          <w:rStyle w:val="Pogrubienie"/>
          <w:rFonts w:cstheme="minorHAnsi"/>
          <w:color w:val="000000"/>
          <w:shd w:val="clear" w:color="auto" w:fill="FFFFFF"/>
        </w:rPr>
        <w:t xml:space="preserve">Więcej informacji: </w:t>
      </w:r>
      <w:hyperlink r:id="rId7" w:history="1">
        <w:r w:rsidRPr="0095034A">
          <w:rPr>
            <w:rStyle w:val="Hipercze"/>
            <w:rFonts w:cstheme="minorHAnsi"/>
            <w:shd w:val="clear" w:color="auto" w:fill="FFFFFF"/>
          </w:rPr>
          <w:t>https://instalacje.com/pl/</w:t>
        </w:r>
      </w:hyperlink>
    </w:p>
    <w:p w:rsidR="00B86494" w:rsidRPr="0095034A" w:rsidRDefault="00B86494" w:rsidP="00B86494">
      <w:pPr>
        <w:tabs>
          <w:tab w:val="left" w:pos="1318"/>
        </w:tabs>
        <w:rPr>
          <w:rFonts w:cstheme="minorHAnsi"/>
        </w:rPr>
      </w:pPr>
    </w:p>
    <w:p w:rsid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:rsidR="0095034A" w:rsidRDefault="0095034A" w:rsidP="0095034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:rsidR="0095034A" w:rsidRPr="0095034A" w:rsidRDefault="0095034A" w:rsidP="0095034A">
      <w:pPr>
        <w:pStyle w:val="NormalnyWeb"/>
        <w:jc w:val="both"/>
        <w:rPr>
          <w:rFonts w:asciiTheme="minorHAnsi" w:eastAsiaTheme="majorEastAsia" w:hAnsiTheme="minorHAnsi" w:cstheme="minorHAnsi"/>
          <w:b/>
          <w:sz w:val="22"/>
          <w:szCs w:val="22"/>
          <w:lang w:eastAsia="en-US"/>
        </w:rPr>
      </w:pPr>
    </w:p>
    <w:p w:rsidR="00B86494" w:rsidRPr="0095034A" w:rsidRDefault="00B86494" w:rsidP="00C725B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i/>
          <w:lang w:eastAsia="pl-PL"/>
        </w:rPr>
      </w:pPr>
    </w:p>
    <w:sectPr w:rsidR="00B86494" w:rsidRPr="0095034A" w:rsidSect="00C725BB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077" w:bottom="1418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04" w:rsidRDefault="00533A04" w:rsidP="00F80242">
      <w:pPr>
        <w:spacing w:after="0" w:line="240" w:lineRule="auto"/>
      </w:pPr>
      <w:r>
        <w:separator/>
      </w:r>
    </w:p>
  </w:endnote>
  <w:endnote w:type="continuationSeparator" w:id="0">
    <w:p w:rsidR="00533A04" w:rsidRDefault="00533A04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04" w:rsidRDefault="00533A04" w:rsidP="00F80242">
      <w:pPr>
        <w:spacing w:after="0" w:line="240" w:lineRule="auto"/>
      </w:pPr>
      <w:r>
        <w:separator/>
      </w:r>
    </w:p>
  </w:footnote>
  <w:footnote w:type="continuationSeparator" w:id="0">
    <w:p w:rsidR="00533A04" w:rsidRDefault="00533A04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C725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F10EBCE" wp14:editId="57332922">
          <wp:simplePos x="0" y="0"/>
          <wp:positionH relativeFrom="page">
            <wp:posOffset>-26035</wp:posOffset>
          </wp:positionH>
          <wp:positionV relativeFrom="paragraph">
            <wp:posOffset>12065</wp:posOffset>
          </wp:positionV>
          <wp:extent cx="7620383" cy="10687049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838F4"/>
    <w:rsid w:val="000912A9"/>
    <w:rsid w:val="000B6032"/>
    <w:rsid w:val="0013161F"/>
    <w:rsid w:val="00134147"/>
    <w:rsid w:val="00155A29"/>
    <w:rsid w:val="00162FE6"/>
    <w:rsid w:val="0018451A"/>
    <w:rsid w:val="001F1060"/>
    <w:rsid w:val="00223EFF"/>
    <w:rsid w:val="0022603D"/>
    <w:rsid w:val="0028694E"/>
    <w:rsid w:val="00312DA7"/>
    <w:rsid w:val="003B2C93"/>
    <w:rsid w:val="003E3F16"/>
    <w:rsid w:val="00453338"/>
    <w:rsid w:val="004A15C4"/>
    <w:rsid w:val="0051657B"/>
    <w:rsid w:val="00533A04"/>
    <w:rsid w:val="00535FC8"/>
    <w:rsid w:val="00551BC5"/>
    <w:rsid w:val="005A282D"/>
    <w:rsid w:val="005F3BB4"/>
    <w:rsid w:val="006350CD"/>
    <w:rsid w:val="00652446"/>
    <w:rsid w:val="00666648"/>
    <w:rsid w:val="006E7ECB"/>
    <w:rsid w:val="00700379"/>
    <w:rsid w:val="007017EA"/>
    <w:rsid w:val="00776FA1"/>
    <w:rsid w:val="007C0FDA"/>
    <w:rsid w:val="008D211F"/>
    <w:rsid w:val="0090085F"/>
    <w:rsid w:val="0095034A"/>
    <w:rsid w:val="009D165A"/>
    <w:rsid w:val="00A73527"/>
    <w:rsid w:val="00AF48C7"/>
    <w:rsid w:val="00B30616"/>
    <w:rsid w:val="00B86494"/>
    <w:rsid w:val="00BA1335"/>
    <w:rsid w:val="00BB3107"/>
    <w:rsid w:val="00C725BB"/>
    <w:rsid w:val="00C739E1"/>
    <w:rsid w:val="00CA5AC3"/>
    <w:rsid w:val="00CB3433"/>
    <w:rsid w:val="00CD7538"/>
    <w:rsid w:val="00D8246B"/>
    <w:rsid w:val="00DA1CAF"/>
    <w:rsid w:val="00E575C8"/>
    <w:rsid w:val="00E70AA9"/>
    <w:rsid w:val="00E70DDF"/>
    <w:rsid w:val="00F61077"/>
    <w:rsid w:val="00F80242"/>
    <w:rsid w:val="00FA1BB7"/>
    <w:rsid w:val="00FB2395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857C3"/>
  <w15:docId w15:val="{C1DB107D-E745-471C-880D-435EDFEF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5BB"/>
  </w:style>
  <w:style w:type="paragraph" w:styleId="Nagwek1">
    <w:name w:val="heading 1"/>
    <w:basedOn w:val="Normalny"/>
    <w:next w:val="Normalny"/>
    <w:link w:val="Nagwek1Znak"/>
    <w:uiPriority w:val="9"/>
    <w:qFormat/>
    <w:rsid w:val="0095034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34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503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503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503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503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stalacje.com/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lacje.com/pl/dla-zwiedzajacych/wazne-informacje/rejestracja-dla-profesjonalisto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Natalia Charkiewicz</cp:lastModifiedBy>
  <cp:revision>11</cp:revision>
  <cp:lastPrinted>2025-03-03T08:31:00Z</cp:lastPrinted>
  <dcterms:created xsi:type="dcterms:W3CDTF">2026-02-13T10:18:00Z</dcterms:created>
  <dcterms:modified xsi:type="dcterms:W3CDTF">2026-02-13T11:05:00Z</dcterms:modified>
</cp:coreProperties>
</file>