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FB" w:rsidRDefault="00896DFB" w:rsidP="0094101E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760720" cy="538038"/>
            <wp:effectExtent l="0" t="0" r="0" b="0"/>
            <wp:docPr id="1" name="Obraz 1" descr="\\poznan.mtp.corp\zasoby\Projects\Instalacje\INSTALACJE 2018\PR\__Grafiki\adwordsy MPI\97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Instalacje\INSTALACJE 2018\PR\__Grafiki\adwordsy MPI\970x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FB" w:rsidRDefault="00896DFB" w:rsidP="0094101E">
      <w:pPr>
        <w:pStyle w:val="NormalnyWeb"/>
        <w:rPr>
          <w:rFonts w:asciiTheme="minorHAnsi" w:hAnsiTheme="minorHAnsi"/>
          <w:sz w:val="22"/>
          <w:szCs w:val="22"/>
        </w:rPr>
      </w:pPr>
    </w:p>
    <w:p w:rsidR="0094101E" w:rsidRPr="0094101E" w:rsidRDefault="0094101E" w:rsidP="0094101E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101E">
        <w:rPr>
          <w:rFonts w:asciiTheme="minorHAnsi" w:hAnsiTheme="minorHAnsi"/>
          <w:sz w:val="22"/>
          <w:szCs w:val="22"/>
        </w:rPr>
        <w:t xml:space="preserve">Finał </w:t>
      </w:r>
      <w:r w:rsidRPr="0094101E">
        <w:rPr>
          <w:rStyle w:val="Pogrubienie"/>
          <w:rFonts w:asciiTheme="minorHAnsi" w:hAnsiTheme="minorHAnsi"/>
          <w:sz w:val="22"/>
          <w:szCs w:val="22"/>
        </w:rPr>
        <w:t>Mistrzostw Polski Instalatorów (MPI)</w:t>
      </w:r>
      <w:r w:rsidRPr="0094101E">
        <w:rPr>
          <w:rFonts w:asciiTheme="minorHAnsi" w:hAnsiTheme="minorHAnsi"/>
          <w:sz w:val="22"/>
          <w:szCs w:val="22"/>
        </w:rPr>
        <w:t xml:space="preserve">, odbędzie się, podczas targów INSTALACJE w Poznaniu. To tam finaliści walczyć będą o nagrodę główną – nowiutki samochód dostawczy Citroen </w:t>
      </w:r>
      <w:proofErr w:type="spellStart"/>
      <w:r w:rsidRPr="0094101E">
        <w:rPr>
          <w:rFonts w:asciiTheme="minorHAnsi" w:hAnsiTheme="minorHAnsi"/>
          <w:sz w:val="22"/>
          <w:szCs w:val="22"/>
        </w:rPr>
        <w:t>Berlingo</w:t>
      </w:r>
      <w:proofErr w:type="spellEnd"/>
      <w:r w:rsidRPr="0094101E">
        <w:rPr>
          <w:rFonts w:asciiTheme="minorHAnsi" w:hAnsiTheme="minorHAnsi"/>
          <w:sz w:val="22"/>
          <w:szCs w:val="22"/>
        </w:rPr>
        <w:t>!</w:t>
      </w:r>
    </w:p>
    <w:p w:rsidR="0094101E" w:rsidRDefault="0094101E" w:rsidP="0094101E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94101E">
        <w:rPr>
          <w:rFonts w:asciiTheme="minorHAnsi" w:hAnsiTheme="minorHAnsi"/>
          <w:sz w:val="22"/>
          <w:szCs w:val="22"/>
        </w:rPr>
        <w:t xml:space="preserve">Rok  2017 to wyjazdowe  Instalacje on Tour – eliminacje do odbywających się podczas Targów Mistrzostw. </w:t>
      </w:r>
      <w:r w:rsidRPr="0094101E">
        <w:rPr>
          <w:rFonts w:asciiTheme="minorHAnsi" w:hAnsiTheme="minorHAnsi" w:cs="Arial"/>
          <w:sz w:val="22"/>
          <w:szCs w:val="22"/>
        </w:rPr>
        <w:t xml:space="preserve">Tegoroczny tour odwiedził 15-ście polskich miast w tym m.in. Warszawę, Gdańsk, Katowice, Kraków, Łódź i Olsztyn. Łącznie wzięło w nim udział ponad tysiąc instalatorów. </w:t>
      </w:r>
    </w:p>
    <w:p w:rsidR="0094101E" w:rsidRPr="0094101E" w:rsidRDefault="0094101E" w:rsidP="0094101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4101E">
        <w:rPr>
          <w:rFonts w:asciiTheme="minorHAnsi" w:hAnsiTheme="minorHAnsi" w:cs="Arial"/>
          <w:sz w:val="22"/>
          <w:szCs w:val="22"/>
        </w:rPr>
        <w:t>Komu nie udało się wziąć udziału w eliminacjach wyjazdowych, będzie miał szansę podczas targów, 23 i 24 kwietnia odbędą się dodatkowe eliminacje. Tak by k</w:t>
      </w:r>
      <w:r w:rsidRPr="0094101E">
        <w:rPr>
          <w:rFonts w:asciiTheme="minorHAnsi" w:hAnsiTheme="minorHAnsi"/>
          <w:sz w:val="22"/>
          <w:szCs w:val="22"/>
        </w:rPr>
        <w:t>ażdy instalator miał szansę spróbować swoich sił i porównać umiejętności z kolegami po fachu.</w:t>
      </w:r>
    </w:p>
    <w:p w:rsidR="0094101E" w:rsidRPr="0094101E" w:rsidRDefault="0094101E" w:rsidP="0094101E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94101E">
        <w:rPr>
          <w:rFonts w:asciiTheme="minorHAnsi" w:hAnsiTheme="minorHAnsi"/>
          <w:sz w:val="22"/>
          <w:szCs w:val="22"/>
        </w:rPr>
        <w:t>Wielki finał odbędzie się 25 kwietnia, natomiast 26 kwietnia odwiedzający Targi będą mogli zobaczyć zmagania przyszłych profesjonalistów w finale dla szkół.</w:t>
      </w: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>A jak będzie wyglądał finał?</w:t>
      </w:r>
    </w:p>
    <w:p w:rsidR="00CD4F6D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>Zgodnie z regulaminem instalatorzy będą mieli do wykonania, kilkanaście czynności konkursowych na przygotowanym modelu instalacji.</w:t>
      </w:r>
      <w:r w:rsidR="00CD4F6D">
        <w:rPr>
          <w:rFonts w:eastAsia="Times New Roman" w:cs="Helvetica"/>
          <w:color w:val="141823"/>
          <w:shd w:val="clear" w:color="auto" w:fill="FFFFFF"/>
          <w:lang w:eastAsia="pl-PL"/>
        </w:rPr>
        <w:t xml:space="preserve"> Wszystko w jak najkrótszym czasie i bezbłędnie!</w:t>
      </w:r>
    </w:p>
    <w:p w:rsidR="00CD4F6D" w:rsidRDefault="00CD4F6D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Default="00CD4F6D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>
        <w:rPr>
          <w:rFonts w:eastAsia="Times New Roman" w:cs="Helvetica"/>
          <w:color w:val="141823"/>
          <w:shd w:val="clear" w:color="auto" w:fill="FFFFFF"/>
          <w:lang w:eastAsia="pl-PL"/>
        </w:rPr>
        <w:t>Do zobaczenia na Targach!</w:t>
      </w: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</w:p>
    <w:p w:rsidR="0094101E" w:rsidRPr="0094101E" w:rsidRDefault="0094101E" w:rsidP="0094101E">
      <w:pPr>
        <w:spacing w:after="0" w:line="240" w:lineRule="auto"/>
        <w:jc w:val="both"/>
        <w:rPr>
          <w:rFonts w:eastAsia="Times New Roman" w:cs="Helvetica"/>
          <w:color w:val="141823"/>
          <w:shd w:val="clear" w:color="auto" w:fill="FFFFFF"/>
          <w:lang w:eastAsia="pl-PL"/>
        </w:rPr>
      </w:pP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Organizatorami wydarzenia są Międzynarodowe Targi Poznańskie oraz firma ADRO, a partnerami – sponsorami  firmy: </w:t>
      </w:r>
      <w:r w:rsidRPr="0094101E">
        <w:rPr>
          <w:rFonts w:eastAsia="Times New Roman" w:cs="Helvetica"/>
          <w:b/>
          <w:color w:val="141823"/>
          <w:shd w:val="clear" w:color="auto" w:fill="FFFFFF"/>
          <w:lang w:eastAsia="pl-PL"/>
        </w:rPr>
        <w:t>AFRISO, BROTJE, GRUNDFOS, TECE</w:t>
      </w: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 oraz </w:t>
      </w:r>
      <w:r w:rsidRPr="0094101E">
        <w:rPr>
          <w:rFonts w:eastAsia="Times New Roman" w:cs="Helvetica"/>
          <w:b/>
          <w:color w:val="141823"/>
          <w:shd w:val="clear" w:color="auto" w:fill="FFFFFF"/>
          <w:lang w:eastAsia="pl-PL"/>
        </w:rPr>
        <w:t>VOGEL&amp;NOOT</w:t>
      </w:r>
      <w:r w:rsidRPr="0094101E">
        <w:rPr>
          <w:rFonts w:eastAsia="Times New Roman" w:cs="Helvetica"/>
          <w:color w:val="141823"/>
          <w:shd w:val="clear" w:color="auto" w:fill="FFFFFF"/>
          <w:lang w:eastAsia="pl-PL"/>
        </w:rPr>
        <w:t xml:space="preserve">. </w:t>
      </w:r>
      <w:r>
        <w:rPr>
          <w:rFonts w:eastAsia="Times New Roman" w:cs="Helvetica"/>
          <w:color w:val="141823"/>
          <w:shd w:val="clear" w:color="auto" w:fill="FFFFFF"/>
          <w:lang w:eastAsia="pl-PL"/>
        </w:rPr>
        <w:t xml:space="preserve">Partnerem wspierającym: </w:t>
      </w:r>
      <w:proofErr w:type="spellStart"/>
      <w:r>
        <w:rPr>
          <w:rFonts w:eastAsia="Times New Roman" w:cs="Helvetica"/>
          <w:color w:val="141823"/>
          <w:shd w:val="clear" w:color="auto" w:fill="FFFFFF"/>
          <w:lang w:eastAsia="pl-PL"/>
        </w:rPr>
        <w:t>Lechma</w:t>
      </w:r>
      <w:proofErr w:type="spellEnd"/>
      <w:r>
        <w:rPr>
          <w:rFonts w:eastAsia="Times New Roman" w:cs="Helvetica"/>
          <w:color w:val="141823"/>
          <w:shd w:val="clear" w:color="auto" w:fill="FFFFFF"/>
          <w:lang w:eastAsia="pl-PL"/>
        </w:rPr>
        <w:t xml:space="preserve"> i Citroen. </w:t>
      </w:r>
    </w:p>
    <w:p w:rsidR="00F3120E" w:rsidRDefault="00896DFB"/>
    <w:p w:rsidR="0094101E" w:rsidRDefault="0094101E"/>
    <w:sectPr w:rsidR="0094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1E"/>
    <w:rsid w:val="0017514E"/>
    <w:rsid w:val="00386C1C"/>
    <w:rsid w:val="008475A7"/>
    <w:rsid w:val="00896DFB"/>
    <w:rsid w:val="0094101E"/>
    <w:rsid w:val="00CD4F6D"/>
    <w:rsid w:val="00E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2018-03-20T15:29:00Z</dcterms:created>
  <dcterms:modified xsi:type="dcterms:W3CDTF">2018-03-20T15:29:00Z</dcterms:modified>
</cp:coreProperties>
</file>